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31" w:rsidRDefault="00CF4931" w:rsidP="00CF4931">
      <w:pPr>
        <w:pStyle w:val="xmsonormal"/>
        <w:shd w:val="clear" w:color="auto" w:fill="FFFFFF"/>
        <w:spacing w:line="275" w:lineRule="atLeast"/>
        <w:jc w:val="center"/>
        <w:rPr>
          <w:color w:val="000000"/>
        </w:rPr>
      </w:pPr>
      <w:r>
        <w:rPr>
          <w:b/>
          <w:bCs/>
          <w:color w:val="2E74B5"/>
          <w:sz w:val="28"/>
          <w:szCs w:val="28"/>
          <w:bdr w:val="none" w:sz="0" w:space="0" w:color="auto" w:frame="1"/>
        </w:rPr>
        <w:t>THÔNG BÁO VỀ QUY ĐỊNH KHÁCH NO-SHOW CHẶNG ĐẦU</w:t>
      </w:r>
      <w:r>
        <w:rPr>
          <w:rFonts w:ascii="Calibri" w:hAnsi="Calibri" w:cs="Calibri"/>
          <w:color w:val="000000"/>
          <w:sz w:val="22"/>
          <w:szCs w:val="22"/>
        </w:rPr>
        <w:t> </w:t>
      </w:r>
    </w:p>
    <w:p w:rsidR="00CF4931" w:rsidRDefault="00CF4931" w:rsidP="00CF4931">
      <w:pPr>
        <w:pStyle w:val="xmsonormal"/>
        <w:shd w:val="clear" w:color="auto" w:fill="FFFFFF"/>
        <w:spacing w:line="275" w:lineRule="atLeast"/>
        <w:ind w:left="349"/>
        <w:jc w:val="both"/>
        <w:rPr>
          <w:color w:val="000000"/>
        </w:rPr>
      </w:pPr>
      <w:r>
        <w:rPr>
          <w:b/>
          <w:bCs/>
          <w:color w:val="000000"/>
          <w:sz w:val="26"/>
          <w:szCs w:val="26"/>
          <w:bdr w:val="none" w:sz="0" w:space="0" w:color="auto" w:frame="1"/>
          <w:lang w:val="en-GB"/>
        </w:rPr>
        <w:t> </w:t>
      </w:r>
      <w:r>
        <w:rPr>
          <w:rFonts w:ascii="Calibri" w:hAnsi="Calibri" w:cs="Calibri"/>
          <w:color w:val="000000"/>
          <w:sz w:val="22"/>
          <w:szCs w:val="22"/>
        </w:rPr>
        <w:t> </w:t>
      </w:r>
    </w:p>
    <w:p w:rsidR="00CF4931" w:rsidRDefault="00CF4931" w:rsidP="00CF4931">
      <w:pPr>
        <w:pStyle w:val="xmsonormal"/>
        <w:spacing w:line="231" w:lineRule="atLeast"/>
        <w:ind w:left="386"/>
        <w:jc w:val="both"/>
        <w:rPr>
          <w:color w:val="000000"/>
        </w:rPr>
      </w:pPr>
      <w:r>
        <w:rPr>
          <w:color w:val="000000"/>
          <w:sz w:val="26"/>
          <w:szCs w:val="26"/>
          <w:bdr w:val="none" w:sz="0" w:space="0" w:color="auto" w:frame="1"/>
        </w:rPr>
        <w:t>Kính gửi </w:t>
      </w:r>
      <w:r>
        <w:rPr>
          <w:b/>
          <w:bCs/>
          <w:i/>
          <w:iCs/>
          <w:color w:val="000000"/>
          <w:sz w:val="26"/>
          <w:szCs w:val="26"/>
          <w:bdr w:val="none" w:sz="0" w:space="0" w:color="auto" w:frame="1"/>
        </w:rPr>
        <w:t>Quý Đại lý,</w:t>
      </w:r>
      <w:r>
        <w:rPr>
          <w:rFonts w:ascii="Calibri" w:hAnsi="Calibri" w:cs="Calibri"/>
          <w:color w:val="000000"/>
          <w:sz w:val="22"/>
          <w:szCs w:val="22"/>
        </w:rPr>
        <w:t> </w:t>
      </w:r>
    </w:p>
    <w:p w:rsidR="00CF4931" w:rsidRDefault="00CF4931" w:rsidP="00CF4931">
      <w:pPr>
        <w:pStyle w:val="xmsonormal"/>
        <w:spacing w:line="231" w:lineRule="atLeast"/>
        <w:ind w:left="386"/>
        <w:jc w:val="both"/>
        <w:rPr>
          <w:color w:val="000000"/>
        </w:rPr>
      </w:pPr>
      <w:r>
        <w:rPr>
          <w:rFonts w:ascii="Calibri" w:hAnsi="Calibri" w:cs="Calibri"/>
          <w:color w:val="000000"/>
          <w:sz w:val="22"/>
          <w:szCs w:val="22"/>
        </w:rPr>
        <w:br/>
      </w:r>
    </w:p>
    <w:p w:rsidR="00CF4931" w:rsidRDefault="00CF4931" w:rsidP="00CF4931">
      <w:pPr>
        <w:pStyle w:val="xmsonormal"/>
        <w:spacing w:line="264" w:lineRule="atLeast"/>
        <w:ind w:left="386"/>
        <w:jc w:val="both"/>
        <w:rPr>
          <w:color w:val="000000"/>
        </w:rPr>
      </w:pPr>
      <w:r>
        <w:rPr>
          <w:color w:val="000000"/>
          <w:sz w:val="26"/>
          <w:szCs w:val="26"/>
          <w:bdr w:val="none" w:sz="0" w:space="0" w:color="auto" w:frame="1"/>
        </w:rPr>
        <w:t>Căn cứ vào Điều 3.5.3 Điều lệ Vận chuyển khách hàng của Bamboo Airways (BAV) áp dụng cho khách hàng khi không sử dụng chặng bay đầu tiên (Noshow) mà không thông báo cho Hãng về tình trạng sử dụng chuyến bay kế tiếp, BAV xin gửi tới Quý đại lý thông tin</w:t>
      </w:r>
      <w:r>
        <w:rPr>
          <w:b/>
          <w:bCs/>
          <w:color w:val="000000"/>
          <w:sz w:val="26"/>
          <w:szCs w:val="26"/>
          <w:bdr w:val="none" w:sz="0" w:space="0" w:color="auto" w:frame="1"/>
        </w:rPr>
        <w:t> </w:t>
      </w:r>
      <w:r>
        <w:rPr>
          <w:color w:val="000000"/>
          <w:sz w:val="26"/>
          <w:szCs w:val="26"/>
          <w:bdr w:val="none" w:sz="0" w:space="0" w:color="auto" w:frame="1"/>
        </w:rPr>
        <w:t>cập nhật về quy định xử lý chỗ trong trường hợp khách hàng Noshow như sau:</w:t>
      </w:r>
      <w:r>
        <w:rPr>
          <w:rFonts w:ascii="Calibri" w:hAnsi="Calibri" w:cs="Calibri"/>
          <w:color w:val="000000"/>
          <w:sz w:val="22"/>
          <w:szCs w:val="22"/>
        </w:rPr>
        <w:t> </w:t>
      </w:r>
    </w:p>
    <w:p w:rsidR="00CF4931" w:rsidRDefault="00CF4931" w:rsidP="00CF4931">
      <w:pPr>
        <w:pStyle w:val="xmsonormal"/>
        <w:spacing w:line="264" w:lineRule="atLeast"/>
        <w:ind w:left="386"/>
        <w:jc w:val="both"/>
        <w:rPr>
          <w:color w:val="000000"/>
        </w:rPr>
      </w:pPr>
      <w:r>
        <w:rPr>
          <w:rFonts w:ascii="Calibri" w:hAnsi="Calibri" w:cs="Calibri"/>
          <w:color w:val="000000"/>
          <w:sz w:val="22"/>
          <w:szCs w:val="22"/>
        </w:rPr>
        <w:br/>
      </w:r>
    </w:p>
    <w:p w:rsidR="00CF4931" w:rsidRDefault="00CF4931" w:rsidP="00CF4931">
      <w:pPr>
        <w:pStyle w:val="xmsolistparagraph"/>
        <w:spacing w:line="264" w:lineRule="atLeast"/>
        <w:ind w:left="746"/>
        <w:jc w:val="both"/>
        <w:rPr>
          <w:color w:val="000000"/>
        </w:rPr>
      </w:pPr>
      <w:r>
        <w:rPr>
          <w:b/>
          <w:bCs/>
          <w:color w:val="000000"/>
          <w:sz w:val="26"/>
          <w:szCs w:val="26"/>
          <w:bdr w:val="none" w:sz="0" w:space="0" w:color="auto" w:frame="1"/>
          <w:shd w:val="clear" w:color="auto" w:fill="FFFFFF"/>
        </w:rPr>
        <w:t>Trường hợp khách hàng có vé máy bay khứ hồi hoặc có từ 2 chặng bay trong cùng 1 mã vé nhưng không tham gia chặng đi và vẫn muốn thực hiện chặng về hoặc các chặng tiếp theo thì phải thông tin cho Hãng </w:t>
      </w:r>
      <w:r>
        <w:rPr>
          <w:b/>
          <w:bCs/>
          <w:color w:val="FF0000"/>
          <w:sz w:val="26"/>
          <w:szCs w:val="26"/>
          <w:bdr w:val="none" w:sz="0" w:space="0" w:color="auto" w:frame="1"/>
          <w:shd w:val="clear" w:color="auto" w:fill="FFFFFF"/>
        </w:rPr>
        <w:t>muộn nhất trong vòng 30 phút sau giờ khởi hành của chặng đi</w:t>
      </w:r>
      <w:r>
        <w:rPr>
          <w:b/>
          <w:bCs/>
          <w:color w:val="000000"/>
          <w:sz w:val="26"/>
          <w:szCs w:val="26"/>
          <w:bdr w:val="none" w:sz="0" w:space="0" w:color="auto" w:frame="1"/>
          <w:shd w:val="clear" w:color="auto" w:fill="FFFFFF"/>
        </w:rPr>
        <w:t>. Nếu Hãng không nhận được thông tin và/hoặc hành khách thông báo muộn hơn 30 phút sau giờ khởi hành của chặng đi thì Hãng sẽ có thể hủy việc đặt chỗ cho các chuyến bay của chặng còn lại.</w:t>
      </w:r>
      <w:r>
        <w:rPr>
          <w:color w:val="000000"/>
        </w:rPr>
        <w:t> </w:t>
      </w:r>
    </w:p>
    <w:p w:rsidR="00CF4931" w:rsidRDefault="00CF4931" w:rsidP="00CF4931">
      <w:pPr>
        <w:pStyle w:val="xmsolistparagraph"/>
        <w:spacing w:line="264" w:lineRule="atLeast"/>
        <w:ind w:left="746"/>
        <w:jc w:val="both"/>
        <w:rPr>
          <w:color w:val="000000"/>
        </w:rPr>
      </w:pPr>
      <w:r>
        <w:rPr>
          <w:b/>
          <w:bCs/>
          <w:color w:val="000000"/>
          <w:sz w:val="26"/>
          <w:szCs w:val="26"/>
          <w:bdr w:val="none" w:sz="0" w:space="0" w:color="auto" w:frame="1"/>
          <w:lang w:val="pt-BR"/>
        </w:rPr>
        <w:t> </w:t>
      </w:r>
      <w:r>
        <w:rPr>
          <w:rFonts w:ascii="Calibri" w:hAnsi="Calibri" w:cs="Calibri"/>
          <w:color w:val="000000"/>
          <w:sz w:val="22"/>
          <w:szCs w:val="22"/>
        </w:rPr>
        <w:t> </w:t>
      </w:r>
    </w:p>
    <w:p w:rsidR="00CF4931" w:rsidRDefault="00CF4931" w:rsidP="00CF4931">
      <w:pPr>
        <w:pStyle w:val="xmsonormal"/>
        <w:spacing w:line="264" w:lineRule="atLeast"/>
        <w:ind w:left="386"/>
        <w:jc w:val="both"/>
        <w:rPr>
          <w:color w:val="000000"/>
        </w:rPr>
      </w:pPr>
      <w:r>
        <w:rPr>
          <w:b/>
          <w:bCs/>
          <w:color w:val="000000"/>
          <w:sz w:val="26"/>
          <w:szCs w:val="26"/>
          <w:bdr w:val="none" w:sz="0" w:space="0" w:color="auto" w:frame="1"/>
        </w:rPr>
        <w:t>*Cách thức thông báo khi Noshow:</w:t>
      </w:r>
      <w:r>
        <w:rPr>
          <w:rFonts w:ascii="Calibri" w:hAnsi="Calibri" w:cs="Calibri"/>
          <w:color w:val="000000"/>
          <w:sz w:val="22"/>
          <w:szCs w:val="22"/>
        </w:rPr>
        <w:t> </w:t>
      </w:r>
    </w:p>
    <w:p w:rsidR="00CF4931" w:rsidRDefault="00CF4931" w:rsidP="00CF4931">
      <w:pPr>
        <w:pStyle w:val="xmsonormal"/>
        <w:spacing w:line="264" w:lineRule="atLeast"/>
        <w:ind w:left="386"/>
        <w:jc w:val="both"/>
        <w:rPr>
          <w:color w:val="000000"/>
        </w:rPr>
      </w:pPr>
      <w:r>
        <w:rPr>
          <w:i/>
          <w:iCs/>
          <w:color w:val="000000"/>
          <w:sz w:val="26"/>
          <w:szCs w:val="26"/>
          <w:bdr w:val="none" w:sz="0" w:space="0" w:color="auto" w:frame="1"/>
          <w:lang w:val="pt-BR"/>
        </w:rPr>
        <w:t>Cách 1: Gọi điện tới tổng đài </w:t>
      </w:r>
      <w:r>
        <w:rPr>
          <w:b/>
          <w:bCs/>
          <w:i/>
          <w:iCs/>
          <w:color w:val="000000"/>
          <w:sz w:val="26"/>
          <w:szCs w:val="26"/>
          <w:bdr w:val="none" w:sz="0" w:space="0" w:color="auto" w:frame="1"/>
          <w:lang w:val="pt-BR"/>
        </w:rPr>
        <w:t>19001166</w:t>
      </w:r>
      <w:r>
        <w:rPr>
          <w:i/>
          <w:iCs/>
          <w:color w:val="000000"/>
          <w:sz w:val="26"/>
          <w:szCs w:val="26"/>
          <w:bdr w:val="none" w:sz="0" w:space="0" w:color="auto" w:frame="1"/>
          <w:lang w:val="pt-BR"/>
        </w:rPr>
        <w:t> hoặc gửi email tới địa chỉ </w:t>
      </w:r>
      <w:hyperlink r:id="rId4" w:history="1">
        <w:r>
          <w:rPr>
            <w:rStyle w:val="Hyperlink"/>
            <w:b/>
            <w:bCs/>
            <w:i/>
            <w:iCs/>
            <w:sz w:val="26"/>
            <w:szCs w:val="26"/>
            <w:bdr w:val="none" w:sz="0" w:space="0" w:color="auto" w:frame="1"/>
            <w:lang w:val="pt-BR"/>
          </w:rPr>
          <w:t>19001166@bambooairways.com</w:t>
        </w:r>
      </w:hyperlink>
      <w:r>
        <w:rPr>
          <w:color w:val="000000"/>
        </w:rPr>
        <w:t> </w:t>
      </w:r>
    </w:p>
    <w:p w:rsidR="00CF4931" w:rsidRDefault="00CF4931" w:rsidP="00CF4931">
      <w:pPr>
        <w:pStyle w:val="xmsonormal"/>
        <w:spacing w:line="264" w:lineRule="atLeast"/>
        <w:ind w:left="386"/>
        <w:jc w:val="both"/>
        <w:rPr>
          <w:color w:val="000000"/>
        </w:rPr>
      </w:pPr>
      <w:r>
        <w:rPr>
          <w:i/>
          <w:iCs/>
          <w:color w:val="000000"/>
          <w:sz w:val="26"/>
          <w:szCs w:val="26"/>
          <w:bdr w:val="none" w:sz="0" w:space="0" w:color="auto" w:frame="1"/>
          <w:lang w:val="pt-BR"/>
        </w:rPr>
        <w:t>Cách 2: Thông báo trực tiếp cho nhân viên của hãng tại sân bay hoặc quầy vé sân bay </w:t>
      </w:r>
      <w:r>
        <w:rPr>
          <w:i/>
          <w:iCs/>
          <w:color w:val="000000"/>
          <w:sz w:val="26"/>
          <w:szCs w:val="26"/>
          <w:bdr w:val="none" w:sz="0" w:space="0" w:color="auto" w:frame="1"/>
        </w:rPr>
        <w:t>trường hợp khách có mặt tại sân bay.</w:t>
      </w:r>
      <w:r>
        <w:rPr>
          <w:color w:val="000000"/>
        </w:rPr>
        <w:t> </w:t>
      </w:r>
    </w:p>
    <w:p w:rsidR="00CF4931" w:rsidRDefault="00CF4931" w:rsidP="00CF4931">
      <w:pPr>
        <w:pStyle w:val="xmsonormal"/>
        <w:spacing w:line="264" w:lineRule="atLeast"/>
        <w:ind w:left="386"/>
        <w:jc w:val="both"/>
        <w:rPr>
          <w:color w:val="000000"/>
        </w:rPr>
      </w:pPr>
      <w:r>
        <w:rPr>
          <w:i/>
          <w:iCs/>
          <w:color w:val="000000"/>
          <w:sz w:val="26"/>
          <w:szCs w:val="26"/>
          <w:bdr w:val="none" w:sz="0" w:space="0" w:color="auto" w:frame="1"/>
          <w:lang w:val="pt-BR"/>
        </w:rPr>
        <w:t>Cách 3: Phòng vé Bamboo Airways tại Hà Nội (Phòng vé tại Số 30, Tràng Tiền, Quận Hoàn Kiếm; Phòng vé tại tầng 1 tháp Bamboo Airways, số 265 Cầu Giấy) và TP.Hồ Chí Minh (112 Lý Chính Thắng, P.8, Q.3)</w:t>
      </w:r>
      <w:r>
        <w:rPr>
          <w:color w:val="000000"/>
        </w:rPr>
        <w:t> </w:t>
      </w:r>
    </w:p>
    <w:p w:rsidR="00CF4931" w:rsidRDefault="00CF4931" w:rsidP="00CF4931">
      <w:pPr>
        <w:pStyle w:val="xmsonormal"/>
        <w:spacing w:line="264" w:lineRule="atLeast"/>
        <w:ind w:left="386"/>
        <w:jc w:val="both"/>
        <w:rPr>
          <w:color w:val="000000"/>
        </w:rPr>
      </w:pPr>
      <w:r>
        <w:rPr>
          <w:color w:val="000000"/>
        </w:rPr>
        <w:br/>
      </w:r>
    </w:p>
    <w:p w:rsidR="00CF4931" w:rsidRDefault="00CF4931" w:rsidP="00CF4931">
      <w:pPr>
        <w:pStyle w:val="xmsonormal"/>
        <w:spacing w:line="264" w:lineRule="atLeast"/>
        <w:ind w:left="386"/>
        <w:jc w:val="both"/>
        <w:rPr>
          <w:color w:val="000000"/>
        </w:rPr>
      </w:pPr>
      <w:r>
        <w:rPr>
          <w:color w:val="000000"/>
          <w:sz w:val="26"/>
          <w:szCs w:val="26"/>
          <w:bdr w:val="none" w:sz="0" w:space="0" w:color="auto" w:frame="1"/>
          <w:lang w:val="pt-BR"/>
        </w:rPr>
        <w:t>Chi tiết Quý Đại lý vui lòng tham khảo trên website : </w:t>
      </w:r>
      <w:hyperlink r:id="rId5" w:tgtFrame="_blank" w:history="1">
        <w:r>
          <w:rPr>
            <w:rStyle w:val="Hyperlink"/>
            <w:rFonts w:ascii="Calibri" w:hAnsi="Calibri" w:cs="Calibri"/>
            <w:color w:val="0563C1"/>
            <w:sz w:val="22"/>
            <w:szCs w:val="22"/>
            <w:bdr w:val="none" w:sz="0" w:space="0" w:color="auto" w:frame="1"/>
          </w:rPr>
          <w:t>https://www.bambooairways.com/vn-vi/ve-chung-toi/tin-tuc-va-bao-chi/thong-cao-bao-chi/no-show-chieu-di-lam-sao-de-van-bay-chieu-ve/</w:t>
        </w:r>
      </w:hyperlink>
      <w:r>
        <w:rPr>
          <w:rFonts w:ascii="Calibri" w:hAnsi="Calibri" w:cs="Calibri"/>
          <w:color w:val="000000"/>
          <w:sz w:val="22"/>
          <w:szCs w:val="22"/>
        </w:rPr>
        <w:t> </w:t>
      </w:r>
    </w:p>
    <w:p w:rsidR="00CF4931" w:rsidRDefault="00CF4931" w:rsidP="00CF4931">
      <w:pPr>
        <w:pStyle w:val="xmsolistparagraph"/>
        <w:spacing w:line="233" w:lineRule="atLeast"/>
        <w:ind w:left="349"/>
        <w:jc w:val="both"/>
        <w:rPr>
          <w:color w:val="000000"/>
        </w:rPr>
      </w:pPr>
      <w:r>
        <w:rPr>
          <w:color w:val="000000"/>
          <w:sz w:val="26"/>
          <w:szCs w:val="26"/>
          <w:bdr w:val="none" w:sz="0" w:space="0" w:color="auto" w:frame="1"/>
          <w:lang w:val="pt-BR"/>
        </w:rPr>
        <w:t>Mọi thắc mắc cần được giải đáp, Quý Đại lý vui lòng liên hệ Tổng đài </w:t>
      </w:r>
      <w:r>
        <w:rPr>
          <w:b/>
          <w:bCs/>
          <w:color w:val="FF0000"/>
          <w:sz w:val="26"/>
          <w:szCs w:val="26"/>
          <w:bdr w:val="none" w:sz="0" w:space="0" w:color="auto" w:frame="1"/>
          <w:lang w:val="pt-BR"/>
        </w:rPr>
        <w:t>1900 1166</w:t>
      </w:r>
      <w:r>
        <w:rPr>
          <w:color w:val="FF0000"/>
          <w:sz w:val="26"/>
          <w:szCs w:val="26"/>
          <w:bdr w:val="none" w:sz="0" w:space="0" w:color="auto" w:frame="1"/>
          <w:lang w:val="pt-BR"/>
        </w:rPr>
        <w:t> </w:t>
      </w:r>
      <w:r>
        <w:rPr>
          <w:color w:val="000000"/>
          <w:sz w:val="26"/>
          <w:szCs w:val="26"/>
          <w:bdr w:val="none" w:sz="0" w:space="0" w:color="auto" w:frame="1"/>
          <w:lang w:val="pt-BR"/>
        </w:rPr>
        <w:t>và Chuyên viên Phụ trách Đại lý để được hỗ trợ.</w:t>
      </w:r>
    </w:p>
    <w:p w:rsidR="00CF4931" w:rsidRDefault="00CF4931" w:rsidP="00CF4931">
      <w:pPr>
        <w:pStyle w:val="xmsolistparagraph"/>
        <w:spacing w:line="233" w:lineRule="atLeast"/>
        <w:ind w:left="349"/>
        <w:jc w:val="both"/>
        <w:rPr>
          <w:color w:val="000000"/>
        </w:rPr>
      </w:pPr>
      <w:r>
        <w:rPr>
          <w:rFonts w:ascii="Calibri" w:hAnsi="Calibri" w:cs="Calibri"/>
          <w:color w:val="000000"/>
          <w:sz w:val="22"/>
          <w:szCs w:val="22"/>
        </w:rPr>
        <w:t> </w:t>
      </w:r>
    </w:p>
    <w:p w:rsidR="00CF4931" w:rsidRDefault="00CF4931" w:rsidP="00CF4931">
      <w:pPr>
        <w:pStyle w:val="xmsolistparagraph"/>
        <w:spacing w:line="233" w:lineRule="atLeast"/>
        <w:ind w:left="349"/>
        <w:jc w:val="both"/>
        <w:rPr>
          <w:color w:val="000000"/>
        </w:rPr>
      </w:pPr>
      <w:r>
        <w:rPr>
          <w:color w:val="000000"/>
          <w:sz w:val="26"/>
          <w:szCs w:val="26"/>
          <w:bdr w:val="none" w:sz="0" w:space="0" w:color="auto" w:frame="1"/>
          <w:lang w:val="pt-BR"/>
        </w:rPr>
        <w:t>Chúng tôi rất mong tiếp tục nhận được sự ủng hộ từ Quý Đại lý.</w:t>
      </w:r>
      <w:r>
        <w:rPr>
          <w:color w:val="000000"/>
        </w:rPr>
        <w:t> </w:t>
      </w:r>
    </w:p>
    <w:p w:rsidR="00CF4931" w:rsidRDefault="00CF4931" w:rsidP="00CF4931">
      <w:pPr>
        <w:pStyle w:val="xmsolistparagraph"/>
        <w:spacing w:line="233" w:lineRule="atLeast"/>
        <w:ind w:left="349"/>
        <w:jc w:val="both"/>
        <w:rPr>
          <w:color w:val="000000"/>
        </w:rPr>
      </w:pPr>
      <w:r>
        <w:rPr>
          <w:rFonts w:ascii="Calibri" w:hAnsi="Calibri" w:cs="Calibri"/>
          <w:color w:val="000000"/>
          <w:sz w:val="22"/>
          <w:szCs w:val="22"/>
        </w:rPr>
        <w:t> </w:t>
      </w:r>
    </w:p>
    <w:p w:rsidR="00CF4931" w:rsidRDefault="00CF4931" w:rsidP="00CF4931">
      <w:pPr>
        <w:pStyle w:val="xmsonormal"/>
        <w:shd w:val="clear" w:color="auto" w:fill="FFFFFF"/>
        <w:spacing w:line="275" w:lineRule="atLeast"/>
        <w:jc w:val="center"/>
        <w:rPr>
          <w:color w:val="000000"/>
        </w:rPr>
      </w:pPr>
      <w:r>
        <w:rPr>
          <w:b/>
          <w:bCs/>
          <w:i/>
          <w:iCs/>
          <w:color w:val="000000"/>
          <w:sz w:val="26"/>
          <w:szCs w:val="26"/>
          <w:bdr w:val="none" w:sz="0" w:space="0" w:color="auto" w:frame="1"/>
          <w:lang w:val="pt-BR"/>
        </w:rPr>
        <w:t>Trân trọng thông báo và cảm ơn!</w:t>
      </w:r>
      <w:r>
        <w:rPr>
          <w:rFonts w:ascii="Calibri" w:hAnsi="Calibri" w:cs="Calibri"/>
          <w:color w:val="000000"/>
          <w:sz w:val="22"/>
          <w:szCs w:val="22"/>
        </w:rPr>
        <w:t> </w:t>
      </w:r>
    </w:p>
    <w:p w:rsidR="00175025" w:rsidRDefault="00175025">
      <w:bookmarkStart w:id="0" w:name="_GoBack"/>
      <w:bookmarkEnd w:id="0"/>
    </w:p>
    <w:sectPr w:rsidR="0017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31"/>
    <w:rsid w:val="00175025"/>
    <w:rsid w:val="00CF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E0168-C964-4E76-B799-B91A9094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4931"/>
    <w:rPr>
      <w:color w:val="0000FF"/>
      <w:u w:val="single"/>
    </w:rPr>
  </w:style>
  <w:style w:type="paragraph" w:customStyle="1" w:styleId="xmsonormal">
    <w:name w:val="xmsonormal"/>
    <w:basedOn w:val="Normal"/>
    <w:rsid w:val="00CF4931"/>
    <w:pPr>
      <w:spacing w:after="0" w:line="240" w:lineRule="auto"/>
    </w:pPr>
    <w:rPr>
      <w:rFonts w:ascii="Times New Roman" w:hAnsi="Times New Roman" w:cs="Times New Roman"/>
      <w:sz w:val="24"/>
      <w:szCs w:val="24"/>
    </w:rPr>
  </w:style>
  <w:style w:type="paragraph" w:customStyle="1" w:styleId="xmsolistparagraph">
    <w:name w:val="xmsolistparagraph"/>
    <w:basedOn w:val="Normal"/>
    <w:rsid w:val="00CF493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mbooairways.com/vn-vi/ve-chung-toi/tin-tuc-va-bao-chi/thong-cao-bao-chi/no-show-chieu-di-lam-sao-de-van-bay-chieu-ve/" TargetMode="External"/><Relationship Id="rId4" Type="http://schemas.openxmlformats.org/officeDocument/2006/relationships/hyperlink" Target="mailto:19001166@bambooairw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2020-08-19T08:48:00Z</dcterms:created>
  <dcterms:modified xsi:type="dcterms:W3CDTF">2020-08-19T08:49:00Z</dcterms:modified>
</cp:coreProperties>
</file>